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66" w:rsidRPr="00A34A6B" w:rsidRDefault="00E72766" w:rsidP="00E72766">
      <w:pPr>
        <w:rPr>
          <w:b/>
          <w:sz w:val="32"/>
          <w:szCs w:val="32"/>
        </w:rPr>
      </w:pPr>
      <w:r>
        <w:t xml:space="preserve">                                                                          </w:t>
      </w:r>
      <w:r w:rsidRPr="00A34A6B">
        <w:rPr>
          <w:b/>
          <w:sz w:val="32"/>
          <w:szCs w:val="32"/>
        </w:rPr>
        <w:t>Stefano Gardenti</w:t>
      </w:r>
    </w:p>
    <w:p w:rsidR="00E72766" w:rsidRPr="0008749F" w:rsidRDefault="00E72766" w:rsidP="00E72766">
      <w:pPr>
        <w:rPr>
          <w:sz w:val="32"/>
          <w:szCs w:val="32"/>
        </w:rPr>
      </w:pPr>
    </w:p>
    <w:p w:rsidR="00E72766" w:rsidRDefault="00E72766" w:rsidP="00E72766"/>
    <w:p w:rsidR="00E72766" w:rsidRPr="00A34A6B" w:rsidRDefault="00E72766" w:rsidP="00E72766">
      <w:pPr>
        <w:jc w:val="center"/>
        <w:rPr>
          <w:rFonts w:ascii="Monotype Corsiva" w:hAnsi="Monotype Corsiva"/>
          <w:b/>
          <w:sz w:val="72"/>
          <w:szCs w:val="72"/>
        </w:rPr>
      </w:pPr>
      <w:r w:rsidRPr="00A34A6B">
        <w:rPr>
          <w:rFonts w:ascii="Monotype Corsiva" w:hAnsi="Monotype Corsiva"/>
          <w:b/>
          <w:sz w:val="72"/>
          <w:szCs w:val="72"/>
        </w:rPr>
        <w:t>La didattica nell’insegnamento</w:t>
      </w:r>
    </w:p>
    <w:p w:rsidR="00E72766" w:rsidRPr="00A34A6B" w:rsidRDefault="00E72766" w:rsidP="00E72766">
      <w:pPr>
        <w:jc w:val="center"/>
        <w:rPr>
          <w:rFonts w:ascii="Monotype Corsiva" w:hAnsi="Monotype Corsiva"/>
          <w:b/>
          <w:sz w:val="72"/>
          <w:szCs w:val="72"/>
        </w:rPr>
      </w:pPr>
      <w:r w:rsidRPr="00A34A6B">
        <w:rPr>
          <w:rFonts w:ascii="Monotype Corsiva" w:hAnsi="Monotype Corsiva"/>
          <w:b/>
          <w:sz w:val="72"/>
          <w:szCs w:val="72"/>
        </w:rPr>
        <w:t>della</w:t>
      </w:r>
    </w:p>
    <w:p w:rsidR="00E72766" w:rsidRPr="00A34A6B" w:rsidRDefault="00E72766" w:rsidP="00E72766">
      <w:pPr>
        <w:jc w:val="center"/>
        <w:rPr>
          <w:rFonts w:ascii="Monotype Corsiva" w:hAnsi="Monotype Corsiva"/>
          <w:b/>
          <w:sz w:val="72"/>
          <w:szCs w:val="72"/>
        </w:rPr>
      </w:pPr>
      <w:r w:rsidRPr="00A34A6B">
        <w:rPr>
          <w:rFonts w:ascii="Monotype Corsiva" w:hAnsi="Monotype Corsiva"/>
          <w:b/>
          <w:sz w:val="72"/>
          <w:szCs w:val="72"/>
        </w:rPr>
        <w:t>tattica schermistica</w:t>
      </w:r>
    </w:p>
    <w:p w:rsidR="000B20B4" w:rsidRDefault="00E72766">
      <w:r w:rsidRPr="00E7276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1345565</wp:posOffset>
            </wp:positionV>
            <wp:extent cx="3089910" cy="2880360"/>
            <wp:effectExtent l="19050" t="0" r="0" b="0"/>
            <wp:wrapTight wrapText="bothSides">
              <wp:wrapPolygon edited="0">
                <wp:start x="-133" y="0"/>
                <wp:lineTo x="-133" y="21429"/>
                <wp:lineTo x="21573" y="21429"/>
                <wp:lineTo x="21573" y="0"/>
                <wp:lineTo x="-133" y="0"/>
              </wp:wrapPolygon>
            </wp:wrapTight>
            <wp:docPr id="1" name="Immagine 0" descr="13b0a8028872f5c499d8ce0fe853fa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b0a8028872f5c499d8ce0fe853fa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20B4" w:rsidSect="000B2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2766"/>
    <w:rsid w:val="000B20B4"/>
    <w:rsid w:val="00E7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7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2021-08-05T19:54:00Z</dcterms:created>
  <dcterms:modified xsi:type="dcterms:W3CDTF">2021-08-05T19:55:00Z</dcterms:modified>
</cp:coreProperties>
</file>